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9FDD" w14:textId="77777777" w:rsidR="00C64F6A" w:rsidRPr="00C64F6A" w:rsidRDefault="00C64F6A" w:rsidP="00C64F6A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b/>
          <w:bCs/>
          <w:color w:val="242424"/>
          <w:kern w:val="0"/>
          <w:bdr w:val="none" w:sz="0" w:space="0" w:color="auto" w:frame="1"/>
          <w:shd w:val="clear" w:color="auto" w:fill="FFFF00"/>
          <w14:ligatures w14:val="none"/>
        </w:rPr>
        <w:t>SHP email address: </w:t>
      </w:r>
      <w:hyperlink r:id="rId5" w:tooltip="mailto:dhs.ohs.shp@illinois.gov" w:history="1">
        <w:r w:rsidRPr="00C64F6A">
          <w:rPr>
            <w:rFonts w:ascii="Aptos" w:eastAsia="Times New Roman" w:hAnsi="Aptos" w:cs="Segoe UI"/>
            <w:b/>
            <w:bCs/>
            <w:color w:val="467886"/>
            <w:kern w:val="0"/>
            <w:u w:val="single"/>
            <w:bdr w:val="none" w:sz="0" w:space="0" w:color="auto" w:frame="1"/>
            <w:shd w:val="clear" w:color="auto" w:fill="FFFF00"/>
            <w14:ligatures w14:val="none"/>
          </w:rPr>
          <w:t>dhs.ohs.shp@illinois.gov</w:t>
        </w:r>
      </w:hyperlink>
    </w:p>
    <w:p w14:paraId="1CB7B9B4" w14:textId="77777777" w:rsidR="00C64F6A" w:rsidRPr="00C64F6A" w:rsidRDefault="00C64F6A" w:rsidP="00C6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Homeless Portal Funding Plan due date: April 30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:vertAlign w:val="superscript"/>
          <w14:ligatures w14:val="none"/>
        </w:rPr>
        <w:t>th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, 2026</w:t>
      </w:r>
    </w:p>
    <w:p w14:paraId="4F5BEEC1" w14:textId="77777777" w:rsidR="00C64F6A" w:rsidRPr="00C64F6A" w:rsidRDefault="00C64F6A" w:rsidP="00C64F6A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14E33D14" w14:textId="77777777" w:rsidR="00C64F6A" w:rsidRPr="00C64F6A" w:rsidRDefault="00C64F6A" w:rsidP="00C64F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CSA Budget due date: May 15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:vertAlign w:val="superscript"/>
          <w14:ligatures w14:val="none"/>
        </w:rPr>
        <w:t>th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, 2026</w:t>
      </w:r>
    </w:p>
    <w:p w14:paraId="6CAAEF5F" w14:textId="77777777" w:rsidR="00C64F6A" w:rsidRPr="00C64F6A" w:rsidRDefault="00C64F6A" w:rsidP="00C64F6A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74ADF7CF" w14:textId="77777777" w:rsidR="00C64F6A" w:rsidRPr="00C64F6A" w:rsidRDefault="00C64F6A" w:rsidP="00C64F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Please do not forget to submit your FY27 Funding Plan attachments (</w:t>
      </w:r>
      <w:r w:rsidRPr="00C64F6A">
        <w:rPr>
          <w:rFonts w:ascii="Aptos" w:eastAsia="Times New Roman" w:hAnsi="Aptos" w:cs="Segoe UI"/>
          <w:b/>
          <w:bCs/>
          <w:i/>
          <w:iCs/>
          <w:color w:val="242424"/>
          <w:kern w:val="0"/>
          <w14:ligatures w14:val="none"/>
        </w:rPr>
        <w:t>as PDF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 xml:space="preserve">) </w:t>
      </w:r>
      <w:proofErr w:type="gramStart"/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to 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:bdr w:val="none" w:sz="0" w:space="0" w:color="auto" w:frame="1"/>
          <w:shd w:val="clear" w:color="auto" w:fill="F5F5F5"/>
          <w14:ligatures w14:val="none"/>
        </w:rPr>
        <w:t>@</w:t>
      </w:r>
      <w:proofErr w:type="gramEnd"/>
      <w:r w:rsidRPr="00C64F6A">
        <w:rPr>
          <w:rFonts w:ascii="Aptos" w:eastAsia="Times New Roman" w:hAnsi="Aptos" w:cs="Segoe UI"/>
          <w:b/>
          <w:bCs/>
          <w:color w:val="242424"/>
          <w:kern w:val="0"/>
          <w:bdr w:val="none" w:sz="0" w:space="0" w:color="auto" w:frame="1"/>
          <w:shd w:val="clear" w:color="auto" w:fill="F5F5F5"/>
          <w14:ligatures w14:val="none"/>
        </w:rPr>
        <w:t>DHS.OHS.SHP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 by: May 15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:vertAlign w:val="superscript"/>
          <w14:ligatures w14:val="none"/>
        </w:rPr>
        <w:t>th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, 2026</w:t>
      </w:r>
    </w:p>
    <w:p w14:paraId="5108BA68" w14:textId="77777777" w:rsidR="00C64F6A" w:rsidRPr="00C64F6A" w:rsidRDefault="00C64F6A" w:rsidP="00C64F6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Include NICRA if applicable</w:t>
      </w:r>
    </w:p>
    <w:p w14:paraId="56E40B82" w14:textId="77777777" w:rsidR="00C64F6A" w:rsidRPr="00C64F6A" w:rsidRDefault="00C64F6A" w:rsidP="00C64F6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Include subcontractor agreements</w:t>
      </w:r>
    </w:p>
    <w:p w14:paraId="059A715E" w14:textId="77777777" w:rsidR="00C64F6A" w:rsidRPr="00C64F6A" w:rsidRDefault="00C64F6A" w:rsidP="00C64F6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Uniform Application for Grant Assistance: </w:t>
      </w:r>
      <w:hyperlink r:id="rId6" w:tgtFrame="_blank" w:tooltip="Original URL: https://www.dhs.state.il.us/OneNetLibrary/27896/documents/Grants/Grant-Application-Blank.pdf. Click or tap if you trust this link." w:history="1">
        <w:r w:rsidRPr="00C64F6A">
          <w:rPr>
            <w:rFonts w:ascii="Aptos" w:eastAsia="Times New Roman" w:hAnsi="Aptos" w:cs="Segoe UI"/>
            <w:color w:val="467886"/>
            <w:kern w:val="0"/>
            <w:u w:val="single"/>
            <w:bdr w:val="none" w:sz="0" w:space="0" w:color="auto" w:frame="1"/>
            <w14:ligatures w14:val="none"/>
          </w:rPr>
          <w:t>Grant-Application-Blank.pdf</w:t>
        </w:r>
      </w:hyperlink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 (each contract requires its own Uniform Application for Grant Assistance)</w:t>
      </w:r>
    </w:p>
    <w:p w14:paraId="10FBCF49" w14:textId="77777777" w:rsidR="00C64F6A" w:rsidRPr="00C64F6A" w:rsidRDefault="00C64F6A" w:rsidP="00C64F6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Match is no longer required – ignore this message in the portal.</w:t>
      </w:r>
    </w:p>
    <w:p w14:paraId="274BD679" w14:textId="77777777" w:rsidR="00C64F6A" w:rsidRPr="00C64F6A" w:rsidRDefault="00C64F6A" w:rsidP="00C64F6A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236FA737" w14:textId="77777777" w:rsidR="00C64F6A" w:rsidRPr="00C64F6A" w:rsidRDefault="00C64F6A" w:rsidP="00C64F6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SHP Contacts (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:u w:val="single"/>
          <w:bdr w:val="none" w:sz="0" w:space="0" w:color="auto" w:frame="1"/>
          <w:shd w:val="clear" w:color="auto" w:fill="FFFF00"/>
          <w14:ligatures w14:val="none"/>
        </w:rPr>
        <w:t>Char Flickinger is no longer with the SHP program, please do not contact her regarding SHP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)</w:t>
      </w:r>
    </w:p>
    <w:p w14:paraId="0D6EB8DC" w14:textId="77777777" w:rsidR="00C64F6A" w:rsidRPr="00C64F6A" w:rsidRDefault="00C64F6A" w:rsidP="00C64F6A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hyperlink r:id="rId7" w:tooltip="mailto:dhs.ohs.shp@illinois.gov" w:history="1">
        <w:r w:rsidRPr="00C64F6A">
          <w:rPr>
            <w:rFonts w:ascii="Aptos" w:eastAsia="Times New Roman" w:hAnsi="Aptos" w:cs="Segoe UI"/>
            <w:color w:val="467886"/>
            <w:kern w:val="0"/>
            <w:u w:val="single"/>
            <w:bdr w:val="none" w:sz="0" w:space="0" w:color="auto" w:frame="1"/>
            <w14:ligatures w14:val="none"/>
          </w:rPr>
          <w:t>dhs.ohs.shp@illinois.gov</w:t>
        </w:r>
      </w:hyperlink>
    </w:p>
    <w:p w14:paraId="6BB67529" w14:textId="77777777" w:rsidR="00C64F6A" w:rsidRPr="00C64F6A" w:rsidRDefault="00C64F6A" w:rsidP="00C64F6A">
      <w:pPr>
        <w:numPr>
          <w:ilvl w:val="1"/>
          <w:numId w:val="4"/>
        </w:numPr>
        <w:shd w:val="clear" w:color="auto" w:fill="FFFFFF"/>
        <w:spacing w:after="0" w:line="48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color w:val="242424"/>
          <w:kern w:val="0"/>
          <w:bdr w:val="none" w:sz="0" w:space="0" w:color="auto" w:frame="1"/>
          <w:shd w:val="clear" w:color="auto" w:fill="F5F5F5"/>
          <w14:ligatures w14:val="none"/>
        </w:rPr>
        <w:t>@Kibe Pea, Eva</w:t>
      </w: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 </w:t>
      </w:r>
      <w:r w:rsidRPr="00C64F6A">
        <w:rPr>
          <w:rFonts w:ascii="Aptos" w:eastAsia="Times New Roman" w:hAnsi="Aptos" w:cs="Segoe UI"/>
          <w:color w:val="242424"/>
          <w:kern w:val="0"/>
          <w:bdr w:val="none" w:sz="0" w:space="0" w:color="auto" w:frame="1"/>
          <w:shd w:val="clear" w:color="auto" w:fill="F5F5F5"/>
          <w14:ligatures w14:val="none"/>
        </w:rPr>
        <w:t>@Allmon, Loveya</w:t>
      </w:r>
    </w:p>
    <w:p w14:paraId="51B98A4C" w14:textId="77777777" w:rsidR="00C64F6A" w:rsidRPr="00C64F6A" w:rsidRDefault="00C64F6A" w:rsidP="00C64F6A">
      <w:pPr>
        <w:numPr>
          <w:ilvl w:val="1"/>
          <w:numId w:val="4"/>
        </w:numPr>
        <w:shd w:val="clear" w:color="auto" w:fill="FFFFFF"/>
        <w:spacing w:after="0" w:line="480" w:lineRule="atLeast"/>
        <w:rPr>
          <w:rFonts w:ascii="Aptos" w:eastAsia="Times New Roman" w:hAnsi="Aptos" w:cs="Segoe UI"/>
          <w:color w:val="242424"/>
          <w:kern w:val="0"/>
          <w14:ligatures w14:val="none"/>
        </w:rPr>
      </w:pPr>
      <w:proofErr w:type="gramStart"/>
      <w:r w:rsidRPr="00C64F6A">
        <w:rPr>
          <w:rFonts w:ascii="Aptos" w:eastAsia="Times New Roman" w:hAnsi="Aptos" w:cs="Segoe UI"/>
          <w:color w:val="242424"/>
          <w:kern w:val="0"/>
          <w:bdr w:val="none" w:sz="0" w:space="0" w:color="auto" w:frame="1"/>
          <w:shd w:val="clear" w:color="auto" w:fill="F5F5F5"/>
          <w14:ligatures w14:val="none"/>
        </w:rPr>
        <w:t>@Wakileh</w:t>
      </w:r>
      <w:proofErr w:type="gramEnd"/>
      <w:r w:rsidRPr="00C64F6A">
        <w:rPr>
          <w:rFonts w:ascii="Aptos" w:eastAsia="Times New Roman" w:hAnsi="Aptos" w:cs="Segoe UI"/>
          <w:color w:val="242424"/>
          <w:kern w:val="0"/>
          <w:bdr w:val="none" w:sz="0" w:space="0" w:color="auto" w:frame="1"/>
          <w:shd w:val="clear" w:color="auto" w:fill="F5F5F5"/>
          <w14:ligatures w14:val="none"/>
        </w:rPr>
        <w:t>, Nisreen</w:t>
      </w:r>
    </w:p>
    <w:p w14:paraId="4EA830F8" w14:textId="77777777" w:rsidR="00C64F6A" w:rsidRPr="00C64F6A" w:rsidRDefault="00C64F6A" w:rsidP="00C64F6A">
      <w:pPr>
        <w:shd w:val="clear" w:color="auto" w:fill="FFFFFF"/>
        <w:spacing w:after="0" w:line="480" w:lineRule="atLeast"/>
        <w:ind w:left="1440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55FB6EBC" w14:textId="77777777" w:rsidR="00C64F6A" w:rsidRPr="00C64F6A" w:rsidRDefault="00C64F6A" w:rsidP="00C64F6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b/>
          <w:bCs/>
          <w:color w:val="242424"/>
          <w:kern w:val="0"/>
          <w:u w:val="single"/>
          <w14:ligatures w14:val="none"/>
        </w:rPr>
        <w:t>SHP CSA Training</w:t>
      </w: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: April 29</w:t>
      </w:r>
      <w:r w:rsidRPr="00C64F6A">
        <w:rPr>
          <w:rFonts w:ascii="Aptos" w:eastAsia="Times New Roman" w:hAnsi="Aptos" w:cs="Segoe UI"/>
          <w:color w:val="242424"/>
          <w:kern w:val="0"/>
          <w:vertAlign w:val="superscript"/>
          <w14:ligatures w14:val="none"/>
        </w:rPr>
        <w:t>th</w:t>
      </w: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 xml:space="preserve"> @ 11:30. If you did not receive an </w:t>
      </w:r>
      <w:proofErr w:type="gramStart"/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invite</w:t>
      </w:r>
      <w:proofErr w:type="gramEnd"/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 xml:space="preserve"> please reach out to </w:t>
      </w:r>
      <w:r w:rsidRPr="00C64F6A">
        <w:rPr>
          <w:rFonts w:ascii="Aptos" w:eastAsia="Times New Roman" w:hAnsi="Aptos" w:cs="Segoe UI"/>
          <w:color w:val="242424"/>
          <w:kern w:val="0"/>
          <w:bdr w:val="none" w:sz="0" w:space="0" w:color="auto" w:frame="1"/>
          <w:shd w:val="clear" w:color="auto" w:fill="F5F5F5"/>
          <w14:ligatures w14:val="none"/>
        </w:rPr>
        <w:t>@Darnell, Jennifer</w:t>
      </w:r>
    </w:p>
    <w:p w14:paraId="29D3F612" w14:textId="77777777" w:rsidR="00C64F6A" w:rsidRPr="00C64F6A" w:rsidRDefault="00C64F6A" w:rsidP="00C64F6A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4393C6DD" w14:textId="77777777" w:rsidR="00C64F6A" w:rsidRPr="00C64F6A" w:rsidRDefault="00C64F6A" w:rsidP="00C64F6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b/>
          <w:bCs/>
          <w:color w:val="242424"/>
          <w:kern w:val="0"/>
          <w:bdr w:val="none" w:sz="0" w:space="0" w:color="auto" w:frame="1"/>
          <w:shd w:val="clear" w:color="auto" w:fill="FF0000"/>
          <w14:ligatures w14:val="none"/>
        </w:rPr>
        <w:t>Rejected/Late MGIs</w:t>
      </w:r>
    </w:p>
    <w:p w14:paraId="1740DA37" w14:textId="77777777" w:rsidR="00C64F6A" w:rsidRPr="00C64F6A" w:rsidRDefault="00C64F6A" w:rsidP="00C64F6A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If your agency’s MGI was rejected, please be sure to resubmit as soon as possible. Fiscal policy prohibits our team from processing payments out of order. Delays can create a back log.</w:t>
      </w:r>
    </w:p>
    <w:p w14:paraId="2E001FDC" w14:textId="77777777" w:rsidR="00C64F6A" w:rsidRPr="00C64F6A" w:rsidRDefault="00C64F6A" w:rsidP="00C64F6A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When you submit your revised MGI, you must </w:t>
      </w:r>
      <w:r w:rsidRPr="00C64F6A">
        <w:rPr>
          <w:rFonts w:ascii="Aptos" w:eastAsia="Times New Roman" w:hAnsi="Aptos" w:cs="Segoe UI"/>
          <w:b/>
          <w:bCs/>
          <w:color w:val="242424"/>
          <w:kern w:val="0"/>
          <w:u w:val="single"/>
          <w14:ligatures w14:val="none"/>
        </w:rPr>
        <w:t>change the submission date on page 2 box KK to reflect the revised date of submission</w:t>
      </w:r>
      <w:r w:rsidRPr="00C64F6A">
        <w:rPr>
          <w:rFonts w:ascii="Aptos" w:eastAsia="Times New Roman" w:hAnsi="Aptos" w:cs="Segoe UI"/>
          <w:color w:val="242424"/>
          <w:kern w:val="0"/>
          <w14:ligatures w14:val="none"/>
        </w:rPr>
        <w:t>. If the date is not changed the MGI will be rejected again.</w:t>
      </w:r>
    </w:p>
    <w:p w14:paraId="55D31762" w14:textId="77777777" w:rsidR="00C64F6A" w:rsidRPr="00C64F6A" w:rsidRDefault="00C64F6A" w:rsidP="00C64F6A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Segoe UI"/>
          <w:color w:val="242424"/>
          <w:kern w:val="0"/>
          <w:u w:val="single"/>
          <w14:ligatures w14:val="none"/>
        </w:rPr>
        <w:t>Failure to submit your MGIs and revisions in a timely manner may result in late payment, Court of Claims, or Stop Pay.</w:t>
      </w:r>
    </w:p>
    <w:p w14:paraId="1E34E9FD" w14:textId="77777777" w:rsidR="00C64F6A" w:rsidRPr="00C64F6A" w:rsidRDefault="00C64F6A" w:rsidP="00C64F6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 </w:t>
      </w:r>
    </w:p>
    <w:p w14:paraId="6F014B26" w14:textId="77777777" w:rsidR="00C64F6A" w:rsidRPr="00C64F6A" w:rsidRDefault="00C64F6A" w:rsidP="00C64F6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14:ligatures w14:val="none"/>
        </w:rPr>
        <w:t>Thank you,</w:t>
      </w:r>
    </w:p>
    <w:p w14:paraId="1FACF282" w14:textId="77777777" w:rsidR="00C64F6A" w:rsidRPr="00C64F6A" w:rsidRDefault="00C64F6A" w:rsidP="00C64F6A">
      <w:pPr>
        <w:shd w:val="clear" w:color="auto" w:fill="FFFFFF"/>
        <w:spacing w:after="0" w:line="240" w:lineRule="auto"/>
        <w:ind w:left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48E028E3" w14:textId="77777777" w:rsidR="00C64F6A" w:rsidRPr="00C64F6A" w:rsidRDefault="00C64F6A" w:rsidP="00C64F6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6A9A02E9" w14:textId="7BE8EFC3" w:rsidR="00C64F6A" w:rsidRPr="00C64F6A" w:rsidRDefault="00C64F6A" w:rsidP="00C64F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tbl>
      <w:tblPr>
        <w:tblpPr w:leftFromText="187" w:rightFromText="187" w:vertAnchor="text"/>
        <w:tblW w:w="8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348"/>
        <w:gridCol w:w="5139"/>
      </w:tblGrid>
      <w:tr w:rsidR="00C64F6A" w:rsidRPr="00C64F6A" w14:paraId="5458A585" w14:textId="77777777">
        <w:trPr>
          <w:trHeight w:val="1700"/>
        </w:trPr>
        <w:tc>
          <w:tcPr>
            <w:tcW w:w="1750" w:type="pct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16E9D5B" w14:textId="77777777" w:rsidR="00C64F6A" w:rsidRPr="00C64F6A" w:rsidRDefault="00C64F6A" w:rsidP="00C64F6A">
            <w:pPr>
              <w:spacing w:after="0" w:line="252" w:lineRule="atLeast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rial" w:eastAsia="Times New Roman" w:hAnsi="Arial" w:cs="Arial"/>
                <w:noProof/>
                <w:color w:val="020979"/>
                <w:kern w:val="0"/>
                <w:sz w:val="17"/>
                <w:szCs w:val="17"/>
                <w:bdr w:val="none" w:sz="0" w:space="0" w:color="auto" w:frame="1"/>
                <w14:ligatures w14:val="none"/>
              </w:rPr>
              <w:drawing>
                <wp:inline distT="0" distB="0" distL="0" distR="0" wp14:anchorId="1D3DC0DD" wp14:editId="256B8518">
                  <wp:extent cx="1752600" cy="965200"/>
                  <wp:effectExtent l="0" t="0" r="0" b="6350"/>
                  <wp:docPr id="9" name="Picture 6" descr="IDHS Illinois Department of Human Services&#10;Division of Family &amp; Community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DHS Illinois Department of Human Services&#10;Division of Family &amp; Community Serv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pct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B97776F" w14:textId="77777777" w:rsidR="00C64F6A" w:rsidRPr="00C64F6A" w:rsidRDefault="00C64F6A" w:rsidP="00C64F6A">
            <w:pPr>
              <w:spacing w:after="0" w:line="252" w:lineRule="atLeast"/>
              <w:jc w:val="righ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ptos" w:eastAsia="Times New Roman" w:hAnsi="Aptos" w:cs="Times New Roman"/>
                <w:noProof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18AE225D" wp14:editId="6B68F70A">
                  <wp:extent cx="19050" cy="1098550"/>
                  <wp:effectExtent l="0" t="0" r="19050" b="6350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CCDD32F" w14:textId="77777777" w:rsidR="00C64F6A" w:rsidRPr="00C64F6A" w:rsidRDefault="00C64F6A" w:rsidP="00C64F6A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rial" w:eastAsia="Times New Roman" w:hAnsi="Arial" w:cs="Arial"/>
                <w:b/>
                <w:bCs/>
                <w:color w:val="020979"/>
                <w:kern w:val="0"/>
                <w:bdr w:val="none" w:sz="0" w:space="0" w:color="auto" w:frame="1"/>
                <w14:ligatures w14:val="none"/>
              </w:rPr>
              <w:t xml:space="preserve">Nisreen </w:t>
            </w:r>
            <w:proofErr w:type="spellStart"/>
            <w:r w:rsidRPr="00C64F6A">
              <w:rPr>
                <w:rFonts w:ascii="Arial" w:eastAsia="Times New Roman" w:hAnsi="Arial" w:cs="Arial"/>
                <w:b/>
                <w:bCs/>
                <w:color w:val="020979"/>
                <w:kern w:val="0"/>
                <w:bdr w:val="none" w:sz="0" w:space="0" w:color="auto" w:frame="1"/>
                <w14:ligatures w14:val="none"/>
              </w:rPr>
              <w:t>Wakileh</w:t>
            </w:r>
            <w:proofErr w:type="spellEnd"/>
            <w:r w:rsidRPr="00C64F6A">
              <w:rPr>
                <w:rFonts w:ascii="Arial" w:eastAsia="Times New Roman" w:hAnsi="Arial" w:cs="Arial"/>
                <w:b/>
                <w:bCs/>
                <w:color w:val="020979"/>
                <w:kern w:val="0"/>
                <w:bdr w:val="none" w:sz="0" w:space="0" w:color="auto" w:frame="1"/>
                <w14:ligatures w14:val="none"/>
              </w:rPr>
              <w:t>, MBA/MSW</w:t>
            </w:r>
          </w:p>
          <w:p w14:paraId="7F2BA7A2" w14:textId="77777777" w:rsidR="00C64F6A" w:rsidRPr="00C64F6A" w:rsidRDefault="00C64F6A" w:rsidP="00C64F6A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rial" w:eastAsia="Times New Roman" w:hAnsi="Arial" w:cs="Arial"/>
                <w:i/>
                <w:iCs/>
                <w:color w:val="02097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Bureau Administrator</w:t>
            </w:r>
          </w:p>
          <w:p w14:paraId="48CAF1E7" w14:textId="77777777" w:rsidR="00C64F6A" w:rsidRPr="00C64F6A" w:rsidRDefault="00C64F6A" w:rsidP="00C64F6A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rial" w:eastAsia="Times New Roman" w:hAnsi="Arial" w:cs="Arial"/>
                <w:i/>
                <w:iCs/>
                <w:color w:val="02097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Bureau of Permanent Housing</w:t>
            </w:r>
          </w:p>
          <w:p w14:paraId="2CAF1518" w14:textId="77777777" w:rsidR="00C64F6A" w:rsidRPr="00C64F6A" w:rsidRDefault="00C64F6A" w:rsidP="00C64F6A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rial" w:eastAsia="Times New Roman" w:hAnsi="Arial" w:cs="Arial"/>
                <w:b/>
                <w:bCs/>
                <w:color w:val="02097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Office of Housing Stability</w:t>
            </w:r>
          </w:p>
          <w:p w14:paraId="53C8FBF4" w14:textId="77777777" w:rsidR="00C64F6A" w:rsidRPr="00C64F6A" w:rsidRDefault="00C64F6A" w:rsidP="00C64F6A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rial" w:eastAsia="Times New Roman" w:hAnsi="Arial" w:cs="Arial"/>
                <w:color w:val="020979"/>
                <w:kern w:val="0"/>
                <w:sz w:val="17"/>
                <w:szCs w:val="17"/>
                <w:bdr w:val="none" w:sz="0" w:space="0" w:color="auto" w:frame="1"/>
                <w14:ligatures w14:val="none"/>
              </w:rPr>
              <w:t>Illinois Department of Human Services</w:t>
            </w:r>
          </w:p>
          <w:p w14:paraId="6076AF5B" w14:textId="77777777" w:rsidR="00C64F6A" w:rsidRPr="00C64F6A" w:rsidRDefault="00C64F6A" w:rsidP="00C64F6A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rial" w:eastAsia="Times New Roman" w:hAnsi="Arial" w:cs="Arial"/>
                <w:color w:val="020979"/>
                <w:kern w:val="0"/>
                <w:sz w:val="17"/>
                <w:szCs w:val="17"/>
                <w:bdr w:val="none" w:sz="0" w:space="0" w:color="auto" w:frame="1"/>
                <w14:ligatures w14:val="none"/>
              </w:rPr>
              <w:t>401 S Clinton St, Chicago, IL 60607</w:t>
            </w:r>
          </w:p>
          <w:p w14:paraId="44322F98" w14:textId="77777777" w:rsidR="00C64F6A" w:rsidRPr="00C64F6A" w:rsidRDefault="00C64F6A" w:rsidP="00C64F6A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64F6A">
              <w:rPr>
                <w:rFonts w:ascii="Arial" w:eastAsia="Times New Roman" w:hAnsi="Arial" w:cs="Arial"/>
                <w:b/>
                <w:bCs/>
                <w:color w:val="02097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e: </w:t>
            </w:r>
            <w:hyperlink r:id="rId10" w:tooltip="mailto:Nisreen.Wakileh2@illinois.gov" w:history="1">
              <w:r w:rsidRPr="00C64F6A">
                <w:rPr>
                  <w:rFonts w:ascii="Arial" w:eastAsia="Times New Roman" w:hAnsi="Arial" w:cs="Arial"/>
                  <w:b/>
                  <w:bCs/>
                  <w:color w:val="467886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Nisreen.Wakileh2@illinois.gov</w:t>
              </w:r>
            </w:hyperlink>
            <w:r w:rsidRPr="00C64F6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r w:rsidRPr="00C64F6A">
              <w:rPr>
                <w:rFonts w:ascii="Arial" w:eastAsia="Times New Roman" w:hAnsi="Arial" w:cs="Arial"/>
                <w:b/>
                <w:bCs/>
                <w:color w:val="02097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</w:p>
        </w:tc>
      </w:tr>
    </w:tbl>
    <w:p w14:paraId="67D2CE35" w14:textId="77777777" w:rsidR="00C64F6A" w:rsidRPr="00C64F6A" w:rsidRDefault="00C64F6A" w:rsidP="00C64F6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C64F6A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65765249" w14:textId="77777777" w:rsidR="00C64F6A" w:rsidRDefault="00C64F6A"/>
    <w:sectPr w:rsidR="00C64F6A" w:rsidSect="00C64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7B7"/>
    <w:multiLevelType w:val="multilevel"/>
    <w:tmpl w:val="5D08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E5569"/>
    <w:multiLevelType w:val="multilevel"/>
    <w:tmpl w:val="EA6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1C6602"/>
    <w:multiLevelType w:val="multilevel"/>
    <w:tmpl w:val="3E7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DE7D87"/>
    <w:multiLevelType w:val="multilevel"/>
    <w:tmpl w:val="D66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8D2743"/>
    <w:multiLevelType w:val="multilevel"/>
    <w:tmpl w:val="E9C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9321207">
    <w:abstractNumId w:val="1"/>
  </w:num>
  <w:num w:numId="2" w16cid:durableId="935988280">
    <w:abstractNumId w:val="2"/>
  </w:num>
  <w:num w:numId="3" w16cid:durableId="1513572206">
    <w:abstractNumId w:val="3"/>
  </w:num>
  <w:num w:numId="4" w16cid:durableId="734202699">
    <w:abstractNumId w:val="0"/>
  </w:num>
  <w:num w:numId="5" w16cid:durableId="15624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6A"/>
    <w:rsid w:val="00604BD4"/>
    <w:rsid w:val="00C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44B3"/>
  <w15:chartTrackingRefBased/>
  <w15:docId w15:val="{9E9C3DF4-5F92-411E-A039-2E351A92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hs.ohs.shp@illinoi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4.safelinks.protection.outlook.com/?url=https%3A%2F%2Fwww.dhs.state.il.us%2FOneNetLibrary%2F27896%2Fdocuments%2FGrants%2FGrant-Application-Blank.pdf&amp;data=05%7C02%7Ce.mcnamee%40shpa-il.org%7Ce2d413e5cf104e46072508dea0aff59e%7C59144110a6f547338d4ce294f0d3b100%7C0%7C0%7C639124875101655596%7CUnknown%7CTWFpbGZsb3d8eyJFbXB0eU1hcGkiOnRydWUsIlYiOiIwLjAuMDAwMCIsIlAiOiJXaW4zMiIsIkFOIjoiTWFpbCIsIldUIjoyfQ%3D%3D%7C0%7C%7C%7C&amp;sdata=1DjZOa3hImxL1c9wziTvXwabGLQXe2QFVSHingsSzCk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hs.ohs.shp@illinois.gov" TargetMode="External"/><Relationship Id="rId10" Type="http://schemas.openxmlformats.org/officeDocument/2006/relationships/hyperlink" Target="mailto:Nisreen.Wakileh2@illinois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1314</Characters>
  <Application>Microsoft Office Word</Application>
  <DocSecurity>0</DocSecurity>
  <Lines>46</Lines>
  <Paragraphs>25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McNamee</dc:creator>
  <cp:keywords/>
  <dc:description/>
  <cp:lastModifiedBy>Eileen McNamee</cp:lastModifiedBy>
  <cp:revision>1</cp:revision>
  <dcterms:created xsi:type="dcterms:W3CDTF">2026-04-22T22:43:00Z</dcterms:created>
  <dcterms:modified xsi:type="dcterms:W3CDTF">2026-04-22T22:46:00Z</dcterms:modified>
</cp:coreProperties>
</file>